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5AD20B35" w14:textId="01299ECC" w:rsidR="0050563A" w:rsidRPr="0050563A" w:rsidRDefault="0050563A" w:rsidP="0050563A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50563A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 Bauart C 340 x 720 x 220 mm (Breite x Höhe x Tiefe) mit schr</w:t>
      </w:r>
      <w:r>
        <w:rPr>
          <w:rFonts w:ascii="Courier New" w:eastAsia="Courier New" w:hAnsi="Courier New" w:cs="Courier New"/>
          <w:bCs/>
          <w:sz w:val="22"/>
          <w:szCs w:val="22"/>
        </w:rPr>
        <w:t>ägem Dach, an drei Seiten über</w:t>
      </w: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stehend, zur Aufnahme eines 6-kg- oder 12-kg-Handfeuerlöschers. Aus 1 mm verzinktem Stahlblech gekantet und verschweißt, frontseitige Stöße verschweißt und verschliffen. Belüftung über Türspalt. Montagebohrungen in der Rückwand. Endlackiert in Rot (RAL 3001). </w:t>
      </w:r>
    </w:p>
    <w:p w14:paraId="4704C6F2" w14:textId="6C8EBE1A" w:rsidR="0050563A" w:rsidRPr="0050563A" w:rsidRDefault="0050563A" w:rsidP="0050563A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>Tür doppelt gekantet aus 1 mm verzinktem Stahlblech, mit versenkt liegender Kunst</w:t>
      </w:r>
      <w:r>
        <w:rPr>
          <w:rFonts w:ascii="Courier New" w:eastAsia="Courier New" w:hAnsi="Courier New" w:cs="Courier New"/>
          <w:bCs/>
          <w:sz w:val="22"/>
          <w:szCs w:val="22"/>
        </w:rPr>
        <w:t>stoffgriffmuschel und Federver</w:t>
      </w: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schluss, Bohrungen für </w:t>
      </w:r>
      <w:proofErr w:type="spellStart"/>
      <w:r w:rsidRPr="0050563A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. Tür angeschlagen mit Edelstahlscharnieren,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B76310B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0563A">
        <w:rPr>
          <w:rFonts w:ascii="Courier New" w:eastAsia="MS Mincho" w:hAnsi="Courier New" w:cs="Courier New"/>
          <w:bCs/>
          <w:sz w:val="22"/>
          <w:szCs w:val="22"/>
        </w:rPr>
        <w:t>401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467009C" w14:textId="77777777" w:rsidR="001A3BD1" w:rsidRDefault="001A3BD1" w:rsidP="001A3BD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E8F4E38" w14:textId="77777777" w:rsidR="001A3BD1" w:rsidRDefault="001A3BD1" w:rsidP="001A3BD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A3BD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3BD1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0563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2018-03-19T10:54:00Z</dcterms:created>
  <dcterms:modified xsi:type="dcterms:W3CDTF">2018-08-23T12:04:00Z</dcterms:modified>
</cp:coreProperties>
</file>