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60-50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26,35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1035,032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60-50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