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Einpumpenanlage, Ausführung gemäß DIN 14462 </w:t>
      </w: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Einlaufstutzen mit Separator 54 mm</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Nachspeiseeinrichtung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80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60-90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1 </w:t>
        <w:tab/>
        <w:t xml:space="preserve">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60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75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92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156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22,0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38,10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800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717,366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STS N-FL 60-90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284"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