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Überflurhydrant nach DIN EN 14384 mit DIN-DVGW Baumusterzertifikat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Form A</w:t>
      </w:r>
      <w:r>
        <w:rPr>
          <w:rFonts w:ascii="Courier New" w:eastAsia="Courier New" w:hAnsi="Courier New" w:cs="Courier New"/>
          <w:bCs/>
          <w:sz w:val="22"/>
          <w:szCs w:val="22"/>
        </w:rPr>
        <w:t>F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UD 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DN 100 in den Ausführungen 1,0 mm, 1,25 mm, 1,50 mm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Mit zwei B-Abgängen unter Fallmantel </w:t>
      </w:r>
      <w:bookmarkStart w:id="0" w:name="_GoBack"/>
      <w:bookmarkEnd w:id="0"/>
      <w:r>
        <w:rPr>
          <w:rFonts w:ascii="Courier New" w:eastAsia="Courier New" w:hAnsi="Courier New" w:cs="Courier New"/>
          <w:bCs/>
          <w:sz w:val="22"/>
          <w:szCs w:val="22"/>
        </w:rPr>
        <w:t>und einem A-Abgang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leicht auswechselbarer Sollbruchstelle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Drehbare Ausführung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Sicherheitsverriegelung der Innengarnitur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Selbsttätige, druckwassersichere Entleerung, senkrechte Trockenstrecke der Entwässerung min. 50 mm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Alle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mediumberührten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Teile erfüllen die Anforderung nach KTW und DVGW W270</w:t>
      </w:r>
    </w:p>
    <w:p w:rsidR="00557FD0" w:rsidRPr="000F5862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:rsidR="00557FD0" w:rsidRPr="000F5862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:rsidR="00557FD0" w:rsidRPr="000F5862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:rsidR="00557FD0" w:rsidRPr="000F5862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:rsidR="00557FD0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:rsidR="00557FD0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p w:rsidR="00557FD0" w:rsidRPr="00D460CF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hyperlink r:id="rId4">
        <w:r w:rsidRPr="000F5862">
          <w:rPr>
            <w:rStyle w:val="Hyperlink"/>
            <w:rFonts w:ascii="Courier New" w:eastAsia="MS Mincho" w:hAnsi="Courier New" w:cs="Courier New"/>
            <w:sz w:val="22"/>
            <w:szCs w:val="22"/>
          </w:rPr>
          <w:t>www.loeschwassersysteme.com</w:t>
        </w:r>
      </w:hyperlink>
    </w:p>
    <w:p w:rsidR="00E21330" w:rsidRDefault="00557FD0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D0"/>
    <w:rsid w:val="00322E4B"/>
    <w:rsid w:val="00557FD0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94025"/>
  <w15:chartTrackingRefBased/>
  <w15:docId w15:val="{40030A10-04C0-6141-A963-267228E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7FD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7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2018-10-08T09:05:00Z</dcterms:created>
  <dcterms:modified xsi:type="dcterms:W3CDTF">2018-10-08T09:07:00Z</dcterms:modified>
</cp:coreProperties>
</file>