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 xml:space="preserve">Signalgeberkombination </w:t>
      </w:r>
      <w:r>
        <w:rPr>
          <w:rFonts w:ascii="Courier New" w:eastAsia="Courier New" w:hAnsi="Courier New" w:cs="Courier New"/>
          <w:sz w:val="19"/>
        </w:rPr>
        <w:t>mit Notstromversorgung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>1 optisch-/akustischer Signalgeber IP 45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 xml:space="preserve">   Farbe </w:t>
      </w:r>
      <w:proofErr w:type="spellStart"/>
      <w:r w:rsidRPr="006C16D3">
        <w:rPr>
          <w:rFonts w:ascii="Courier New" w:eastAsia="Courier New" w:hAnsi="Courier New" w:cs="Courier New"/>
          <w:sz w:val="19"/>
        </w:rPr>
        <w:t>weiß</w:t>
      </w:r>
      <w:proofErr w:type="spellEnd"/>
      <w:r w:rsidRPr="006C16D3">
        <w:rPr>
          <w:rFonts w:ascii="Courier New" w:eastAsia="Courier New" w:hAnsi="Courier New" w:cs="Courier New"/>
          <w:sz w:val="19"/>
        </w:rPr>
        <w:t>/Blitzlicht rot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 xml:space="preserve">   für Wandmontage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>1 Leuchtdrucktaster -Hupe aus-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 xml:space="preserve">   ( in Schaltschranktür eingebaut)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>2 Koppelrelais 24 VDC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6C16D3">
        <w:rPr>
          <w:rFonts w:ascii="Courier New" w:eastAsia="Courier New" w:hAnsi="Courier New" w:cs="Courier New"/>
          <w:sz w:val="19"/>
        </w:rPr>
        <w:t>einschliesslich</w:t>
      </w:r>
      <w:proofErr w:type="spellEnd"/>
      <w:r w:rsidRPr="006C16D3">
        <w:rPr>
          <w:rFonts w:ascii="Courier New" w:eastAsia="Courier New" w:hAnsi="Courier New" w:cs="Courier New"/>
          <w:sz w:val="19"/>
        </w:rPr>
        <w:t xml:space="preserve"> Notstromversorgung</w:t>
      </w:r>
    </w:p>
    <w:p w:rsidR="006C16D3" w:rsidRP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A6D51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C16D3">
        <w:rPr>
          <w:rFonts w:ascii="Courier New" w:eastAsia="Courier New" w:hAnsi="Courier New" w:cs="Courier New"/>
          <w:sz w:val="19"/>
        </w:rPr>
        <w:t>Typ:  SGK-NE-100</w:t>
      </w:r>
    </w:p>
    <w:p w:rsidR="006C16D3" w:rsidRDefault="006C16D3" w:rsidP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A6D51" w:rsidRDefault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A6D51" w:rsidRDefault="001A6D5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A6D51" w:rsidRDefault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Löschwassersysteme GmbH</w:t>
      </w:r>
    </w:p>
    <w:p w:rsidR="001A6D51" w:rsidRDefault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A6D51" w:rsidRDefault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A6D51" w:rsidRDefault="006C16D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1A6D51" w:rsidRDefault="001A6D51">
      <w:pPr>
        <w:rPr>
          <w:rFonts w:ascii="Calibri" w:eastAsia="Calibri" w:hAnsi="Calibri" w:cs="Calibri"/>
        </w:rPr>
      </w:pPr>
    </w:p>
    <w:sectPr w:rsidR="001A6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51"/>
    <w:rsid w:val="001A6D51"/>
    <w:rsid w:val="006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7F7BA"/>
  <w15:docId w15:val="{7D7E178B-5549-4149-82CC-0525929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406</Characters>
  <Application>Microsoft Office Word</Application>
  <DocSecurity>0</DocSecurity>
  <Lines>12</Lines>
  <Paragraphs>8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2</cp:revision>
  <dcterms:created xsi:type="dcterms:W3CDTF">2020-05-11T08:24:00Z</dcterms:created>
  <dcterms:modified xsi:type="dcterms:W3CDTF">2020-05-11T08:24:00Z</dcterms:modified>
</cp:coreProperties>
</file>