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747A" w14:textId="104F56A2" w:rsid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Füll- und </w:t>
      </w:r>
      <w:proofErr w:type="spellStart"/>
      <w:r w:rsidRPr="00F40A4E">
        <w:rPr>
          <w:rFonts w:ascii="Courier New" w:eastAsia="Courier New" w:hAnsi="Courier New" w:cs="Courier New"/>
          <w:sz w:val="19"/>
        </w:rPr>
        <w:t>Entleerstation</w:t>
      </w:r>
      <w:proofErr w:type="spellEnd"/>
      <w:r w:rsidRPr="00F40A4E">
        <w:rPr>
          <w:rFonts w:ascii="Courier New" w:eastAsia="Courier New" w:hAnsi="Courier New" w:cs="Courier New"/>
          <w:sz w:val="19"/>
        </w:rPr>
        <w:t xml:space="preserve"> FES 911 DN 50</w:t>
      </w:r>
    </w:p>
    <w:p w14:paraId="4EBB3C26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CE359CB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in Anlehnung an DIN 14463-1</w:t>
      </w:r>
    </w:p>
    <w:p w14:paraId="78F882AE" w14:textId="663E27CE" w:rsid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mit zusätzlicher Trennstrecke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F40A4E">
        <w:rPr>
          <w:rFonts w:ascii="Courier New" w:eastAsia="Courier New" w:hAnsi="Courier New" w:cs="Courier New"/>
          <w:sz w:val="19"/>
        </w:rPr>
        <w:t>TROCKEN</w:t>
      </w:r>
    </w:p>
    <w:p w14:paraId="021CE341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0BA476B" w14:textId="798A0730" w:rsid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Durchflussmenge: 39 m³/h</w:t>
      </w:r>
    </w:p>
    <w:p w14:paraId="2161FF19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552B79A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bestehend aus:</w:t>
      </w:r>
    </w:p>
    <w:p w14:paraId="415A5FCB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1 Absperrklappe mit </w:t>
      </w:r>
      <w:proofErr w:type="spellStart"/>
      <w:r w:rsidRPr="00F40A4E">
        <w:rPr>
          <w:rFonts w:ascii="Courier New" w:eastAsia="Courier New" w:hAnsi="Courier New" w:cs="Courier New"/>
          <w:sz w:val="19"/>
        </w:rPr>
        <w:t>Pneumatikantrieb</w:t>
      </w:r>
      <w:proofErr w:type="spellEnd"/>
      <w:r w:rsidRPr="00F40A4E">
        <w:rPr>
          <w:rFonts w:ascii="Courier New" w:eastAsia="Courier New" w:hAnsi="Courier New" w:cs="Courier New"/>
          <w:sz w:val="19"/>
        </w:rPr>
        <w:t xml:space="preserve"> DN50 PN 16 </w:t>
      </w:r>
    </w:p>
    <w:p w14:paraId="4319C836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2 Absperrklappe DN 50 PN 16 mit Handhebel</w:t>
      </w:r>
    </w:p>
    <w:p w14:paraId="4F2294CF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2 </w:t>
      </w:r>
      <w:proofErr w:type="spellStart"/>
      <w:r w:rsidRPr="00F40A4E">
        <w:rPr>
          <w:rFonts w:ascii="Courier New" w:eastAsia="Courier New" w:hAnsi="Courier New" w:cs="Courier New"/>
          <w:sz w:val="19"/>
        </w:rPr>
        <w:t>Rückflußverhinderer</w:t>
      </w:r>
      <w:proofErr w:type="spellEnd"/>
      <w:r w:rsidRPr="00F40A4E">
        <w:rPr>
          <w:rFonts w:ascii="Courier New" w:eastAsia="Courier New" w:hAnsi="Courier New" w:cs="Courier New"/>
          <w:sz w:val="19"/>
        </w:rPr>
        <w:t xml:space="preserve"> DN 50 PN 16</w:t>
      </w:r>
    </w:p>
    <w:p w14:paraId="7CB3B731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Entleerungsventil Typ GSE 02 G 3/4</w:t>
      </w:r>
    </w:p>
    <w:p w14:paraId="1587C585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Druckschalter TYP PS 3</w:t>
      </w:r>
    </w:p>
    <w:p w14:paraId="14B13664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Druckschalter FF 4-16 VDS</w:t>
      </w:r>
    </w:p>
    <w:p w14:paraId="6D806135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Trennstrecke DN 50 450 mm</w:t>
      </w:r>
    </w:p>
    <w:p w14:paraId="711E2802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Satz Schrauben mit Muttern und Dichtung</w:t>
      </w:r>
    </w:p>
    <w:p w14:paraId="2CF1DB60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579B516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Steuereinrichtung LD 900 P</w:t>
      </w:r>
    </w:p>
    <w:p w14:paraId="3924E436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bestehend aus:</w:t>
      </w:r>
    </w:p>
    <w:p w14:paraId="5753AF93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4 Meldeschleifen analog 2-Drahttechnik</w:t>
      </w:r>
    </w:p>
    <w:p w14:paraId="408390F0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Anschluss Steuermagnetventil</w:t>
      </w:r>
    </w:p>
    <w:p w14:paraId="125C2EAB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Anschluss Spülung der Membrankammer</w:t>
      </w:r>
    </w:p>
    <w:p w14:paraId="757703AD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Anschluss Spülung der Zuleitung</w:t>
      </w:r>
    </w:p>
    <w:p w14:paraId="71D4EE78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 Anzeigeeinheit bestehend aus</w:t>
      </w:r>
    </w:p>
    <w:p w14:paraId="10CD5DB8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grafische Anzeigeeinheit mit 64x128 Pixel</w:t>
      </w:r>
    </w:p>
    <w:p w14:paraId="31911384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Leuchtdioden für Anzeige von</w:t>
      </w:r>
    </w:p>
    <w:p w14:paraId="25A68738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Betrieb</w:t>
      </w:r>
    </w:p>
    <w:p w14:paraId="009E4823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Störung</w:t>
      </w:r>
    </w:p>
    <w:p w14:paraId="5342238E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Wartung</w:t>
      </w:r>
    </w:p>
    <w:p w14:paraId="2B5AEB4F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</w:t>
      </w:r>
      <w:proofErr w:type="spellStart"/>
      <w:r w:rsidRPr="00F40A4E">
        <w:rPr>
          <w:rFonts w:ascii="Courier New" w:eastAsia="Courier New" w:hAnsi="Courier New" w:cs="Courier New"/>
          <w:sz w:val="19"/>
        </w:rPr>
        <w:t>Löchwasserleitung</w:t>
      </w:r>
      <w:proofErr w:type="spellEnd"/>
      <w:r w:rsidRPr="00F40A4E">
        <w:rPr>
          <w:rFonts w:ascii="Courier New" w:eastAsia="Courier New" w:hAnsi="Courier New" w:cs="Courier New"/>
          <w:sz w:val="19"/>
        </w:rPr>
        <w:t xml:space="preserve"> gefüllt</w:t>
      </w:r>
    </w:p>
    <w:p w14:paraId="5A020A24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Energieversorgung gestört</w:t>
      </w:r>
    </w:p>
    <w:p w14:paraId="1B4BFC1E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Bedientaster für</w:t>
      </w:r>
    </w:p>
    <w:p w14:paraId="4D13DA19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Auswahl runter</w:t>
      </w:r>
    </w:p>
    <w:p w14:paraId="0DA2CAB3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Auswahl hoch</w:t>
      </w:r>
    </w:p>
    <w:p w14:paraId="3946F1CC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Bestätigung</w:t>
      </w:r>
    </w:p>
    <w:p w14:paraId="71B6DE7F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Abbruch</w:t>
      </w:r>
    </w:p>
    <w:p w14:paraId="0F82A19B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       </w:t>
      </w:r>
      <w:proofErr w:type="spellStart"/>
      <w:r w:rsidRPr="00F40A4E">
        <w:rPr>
          <w:rFonts w:ascii="Courier New" w:eastAsia="Courier New" w:hAnsi="Courier New" w:cs="Courier New"/>
          <w:sz w:val="19"/>
        </w:rPr>
        <w:t>Reset</w:t>
      </w:r>
      <w:proofErr w:type="spellEnd"/>
      <w:r w:rsidRPr="00F40A4E">
        <w:rPr>
          <w:rFonts w:ascii="Courier New" w:eastAsia="Courier New" w:hAnsi="Courier New" w:cs="Courier New"/>
          <w:sz w:val="19"/>
        </w:rPr>
        <w:t xml:space="preserve"> / Hupe aus</w:t>
      </w:r>
    </w:p>
    <w:p w14:paraId="217E6757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im Einbaurahmen</w:t>
      </w:r>
    </w:p>
    <w:p w14:paraId="094F38A5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Überhitzungsschutz für Tiefenentleerungsmagnetventile</w:t>
      </w:r>
    </w:p>
    <w:p w14:paraId="3F3CC2B8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Energieüberwachung Netz / Batterie </w:t>
      </w:r>
    </w:p>
    <w:p w14:paraId="1906F034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2 Anschlüsse für Notstromversorgung für über 60h </w:t>
      </w:r>
    </w:p>
    <w:p w14:paraId="3A39A8D3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gem. DIN 14463-1</w:t>
      </w:r>
    </w:p>
    <w:p w14:paraId="510E6764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Hupe 90 </w:t>
      </w:r>
      <w:proofErr w:type="spellStart"/>
      <w:r w:rsidRPr="00F40A4E">
        <w:rPr>
          <w:rFonts w:ascii="Courier New" w:eastAsia="Courier New" w:hAnsi="Courier New" w:cs="Courier New"/>
          <w:sz w:val="19"/>
        </w:rPr>
        <w:t>db</w:t>
      </w:r>
      <w:proofErr w:type="spellEnd"/>
    </w:p>
    <w:p w14:paraId="30A13EC5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Steckplatz für Dongle Optionen</w:t>
      </w:r>
    </w:p>
    <w:p w14:paraId="34F1E46F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Steckplatz für Dongle Service</w:t>
      </w:r>
    </w:p>
    <w:p w14:paraId="3ED53A22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gekantetes Blech zur Aufnahme von </w:t>
      </w:r>
    </w:p>
    <w:p w14:paraId="152412F4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2 Akkumulatoren 12 V 12 Ah </w:t>
      </w:r>
    </w:p>
    <w:p w14:paraId="23F7E3FF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1 Ladekabel 2-polig </w:t>
      </w:r>
    </w:p>
    <w:p w14:paraId="77F280CE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13 PG Verschraubungen M 12</w:t>
      </w:r>
    </w:p>
    <w:p w14:paraId="2D445081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4 Kabelverschraubung M 16</w:t>
      </w:r>
    </w:p>
    <w:p w14:paraId="30D12D78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3 Durchführungen für pneumatische Steuerung</w:t>
      </w:r>
    </w:p>
    <w:p w14:paraId="63CA2ECE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1 </w:t>
      </w:r>
      <w:proofErr w:type="spellStart"/>
      <w:r w:rsidRPr="00F40A4E">
        <w:rPr>
          <w:rFonts w:ascii="Courier New" w:eastAsia="Courier New" w:hAnsi="Courier New" w:cs="Courier New"/>
          <w:sz w:val="19"/>
        </w:rPr>
        <w:t>Pneumatikeinheit</w:t>
      </w:r>
      <w:proofErr w:type="spellEnd"/>
      <w:r w:rsidRPr="00F40A4E">
        <w:rPr>
          <w:rFonts w:ascii="Courier New" w:eastAsia="Courier New" w:hAnsi="Courier New" w:cs="Courier New"/>
          <w:sz w:val="19"/>
        </w:rPr>
        <w:t xml:space="preserve"> Typ 091</w:t>
      </w:r>
    </w:p>
    <w:p w14:paraId="5E728959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bestehend aus:</w:t>
      </w:r>
    </w:p>
    <w:p w14:paraId="6B0C067A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Kompressor 12 V,</w:t>
      </w:r>
    </w:p>
    <w:p w14:paraId="47616CC8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Drucksensor 0 - 20 mA</w:t>
      </w:r>
    </w:p>
    <w:p w14:paraId="7F97153C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 xml:space="preserve">   Steuermagnetventil 3012 12 V</w:t>
      </w:r>
    </w:p>
    <w:p w14:paraId="6216A42B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9A4EBC0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Optionen:</w:t>
      </w:r>
    </w:p>
    <w:p w14:paraId="66F4EE54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Anschluss für Fernanzeige FA 5</w:t>
      </w:r>
    </w:p>
    <w:p w14:paraId="5D67F497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Anschluss für Signalgeberkombination</w:t>
      </w:r>
    </w:p>
    <w:p w14:paraId="781F2A28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Anschluss einer Trinkwasserabschottung</w:t>
      </w:r>
    </w:p>
    <w:p w14:paraId="5EA1308C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Zeitverzögerung für Tiefpunktentleerungen</w:t>
      </w:r>
    </w:p>
    <w:p w14:paraId="68D059FA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Anbindung über digitales Protokoll RS 232 an GLT oder BMZ</w:t>
      </w:r>
    </w:p>
    <w:p w14:paraId="1C18B3F9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ABD1D5D" w14:textId="77777777" w:rsidR="00F40A4E" w:rsidRPr="00F40A4E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Im Schaltschrank IP 65 fertig montiert</w:t>
      </w:r>
    </w:p>
    <w:p w14:paraId="5C3ACBA1" w14:textId="441C64AF" w:rsidR="00F96C30" w:rsidRDefault="00F40A4E" w:rsidP="00F40A4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40A4E">
        <w:rPr>
          <w:rFonts w:ascii="Courier New" w:eastAsia="Courier New" w:hAnsi="Courier New" w:cs="Courier New"/>
          <w:sz w:val="19"/>
        </w:rPr>
        <w:t>DVGW zugelassen</w:t>
      </w:r>
    </w:p>
    <w:p w14:paraId="56A2C876" w14:textId="77777777" w:rsidR="00F96C30" w:rsidRDefault="00B35DE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lastRenderedPageBreak/>
        <w:t>Liefernachweis:</w:t>
      </w:r>
    </w:p>
    <w:p w14:paraId="3DF14310" w14:textId="77777777" w:rsidR="00F96C30" w:rsidRDefault="00F96C3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6BA6A1BD" w14:textId="77777777" w:rsidR="00F96C30" w:rsidRDefault="00B35DE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Lemhöfer Löschwassersysteme GmbH</w:t>
      </w:r>
    </w:p>
    <w:p w14:paraId="7297C332" w14:textId="77777777" w:rsidR="00F96C30" w:rsidRDefault="00B35DE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432858F7" w14:textId="77777777" w:rsidR="00F96C30" w:rsidRDefault="00B35DE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7DE9C2AF" w14:textId="77777777" w:rsidR="00F96C30" w:rsidRDefault="00000000">
      <w:pPr>
        <w:rPr>
          <w:rFonts w:ascii="Calibri" w:eastAsia="Calibri" w:hAnsi="Calibri" w:cs="Calibri"/>
        </w:rPr>
      </w:pPr>
      <w:hyperlink r:id="rId4">
        <w:r w:rsidR="00B35DED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0BDEB44E" w14:textId="77777777" w:rsidR="00F96C30" w:rsidRDefault="00F96C30">
      <w:pPr>
        <w:rPr>
          <w:rFonts w:ascii="Calibri" w:eastAsia="Calibri" w:hAnsi="Calibri" w:cs="Calibri"/>
        </w:rPr>
      </w:pPr>
    </w:p>
    <w:sectPr w:rsidR="00F96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C30"/>
    <w:rsid w:val="002E781E"/>
    <w:rsid w:val="00B35DED"/>
    <w:rsid w:val="00F40A4E"/>
    <w:rsid w:val="00F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54419"/>
  <w15:docId w15:val="{529E16BB-C741-D441-B42D-D3E1A99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Lemhoefer</cp:lastModifiedBy>
  <cp:revision>4</cp:revision>
  <dcterms:created xsi:type="dcterms:W3CDTF">2019-09-27T09:44:00Z</dcterms:created>
  <dcterms:modified xsi:type="dcterms:W3CDTF">2022-12-07T14:26:00Z</dcterms:modified>
</cp:coreProperties>
</file>